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4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公开招聘青年就业见习人员报名登记表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现工作单位、职务及任职时间</w:t>
            </w:r>
          </w:p>
        </w:tc>
        <w:tc>
          <w:tcPr>
            <w:tcW w:w="5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提示：学习经历需包含起止时间、学习名称、所学专业等基本信息。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现职单位情况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上级主管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您直接下属人数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1583"/>
    <w:rsid w:val="10BB30AA"/>
    <w:rsid w:val="3C3456FE"/>
    <w:rsid w:val="43073836"/>
    <w:rsid w:val="532D49BE"/>
    <w:rsid w:val="571E7DEE"/>
    <w:rsid w:val="66B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发文机关"/>
    <w:basedOn w:val="2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2021-07-01T02:50:53Z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9B2AE9445D7C4BFD8849785E690913D9</vt:lpwstr>
  </property>
</Properties>
</file>